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wd4cavvqsx3t" w:id="0"/>
      <w:bookmarkEnd w:id="0"/>
      <w:r w:rsidDel="00000000" w:rsidR="00000000" w:rsidRPr="00000000">
        <w:rPr>
          <w:rtl w:val="0"/>
        </w:rPr>
        <w:t xml:space="preserve">Etude de SWOT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La marque est composé des 4 marques présentes dans cette étude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(SWOT regroupe : Chopard , Hublot , Breitling, Omega , Chanel 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Développer un nouveau point de contact en intégrant le digital dans la stratégie globale de la marque :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u w:val="single"/>
          <w:rtl w:val="0"/>
        </w:rPr>
        <w:t xml:space="preserve">Objectifs 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Développer l’activité e-commerce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Lier le parcours client boutique &amp; digitale 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Renforcer l’image de la marque : innovation / performance /Univers cinématographique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Parcours d’achats online 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Fidélisation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Rendu attendu : 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  <w:t xml:space="preserve">Décrire le projet de transformation digitale </w:t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  <w:t xml:space="preserve">Décrire les technologies que vous aller utiliser 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  <w:t xml:space="preserve">Elaborer le planning du projet de transformation digitale </w:t>
      </w:r>
    </w:p>
    <w:p w:rsidR="00000000" w:rsidDel="00000000" w:rsidP="00000000" w:rsidRDefault="00000000" w:rsidRPr="00000000" w14:paraId="00000014">
      <w:pPr>
        <w:ind w:left="720" w:firstLine="0"/>
        <w:rPr/>
      </w:pPr>
      <w:r w:rsidDel="00000000" w:rsidR="00000000" w:rsidRPr="00000000">
        <w:rPr>
          <w:rtl w:val="0"/>
        </w:rPr>
        <w:t xml:space="preserve">Elaborer le budget du projet 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  <w:t xml:space="preserve">Elaborer l’analyse de risque 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tl w:val="0"/>
        </w:rPr>
        <w:t xml:space="preserve">Elaborer les 10 KPI de pilotage de ce projet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b w:val="1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Projet de transformation digitale :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La définition de transformation digitale est : </w:t>
      </w:r>
    </w:p>
    <w:p w:rsidR="00000000" w:rsidDel="00000000" w:rsidP="00000000" w:rsidRDefault="00000000" w:rsidRPr="00000000" w14:paraId="0000001D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Désigner le processus qui consiste, pour une organisation, à intégrer pleinement les technologies digitales dans l’ensemble de ses activités</w:t>
      </w:r>
    </w:p>
    <w:p w:rsidR="00000000" w:rsidDel="00000000" w:rsidP="00000000" w:rsidRDefault="00000000" w:rsidRPr="00000000" w14:paraId="0000001E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Refonte Site Web :</w:t>
      </w:r>
    </w:p>
    <w:p w:rsidR="00000000" w:rsidDel="00000000" w:rsidP="00000000" w:rsidRDefault="00000000" w:rsidRPr="00000000" w14:paraId="00000021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Cibler points fort et points faibles de chaque site</w:t>
      </w:r>
    </w:p>
    <w:p w:rsidR="00000000" w:rsidDel="00000000" w:rsidP="00000000" w:rsidRDefault="00000000" w:rsidRPr="00000000" w14:paraId="00000022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Uniformiser les technologies utilisées sur les différents sites de la marque</w:t>
      </w:r>
    </w:p>
    <w:p w:rsidR="00000000" w:rsidDel="00000000" w:rsidP="00000000" w:rsidRDefault="00000000" w:rsidRPr="00000000" w14:paraId="00000023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Traduction orientée/ciblée selon cible de chaque marque / Clientèle</w:t>
      </w:r>
    </w:p>
    <w:p w:rsidR="00000000" w:rsidDel="00000000" w:rsidP="00000000" w:rsidRDefault="00000000" w:rsidRPr="00000000" w14:paraId="00000024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Conserver le design propre à chaque marque (élégance et luxe )</w:t>
      </w:r>
    </w:p>
    <w:p w:rsidR="00000000" w:rsidDel="00000000" w:rsidP="00000000" w:rsidRDefault="00000000" w:rsidRPr="00000000" w14:paraId="00000025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Réalisation d’ E-Shop WorldWide</w:t>
      </w:r>
    </w:p>
    <w:p w:rsidR="00000000" w:rsidDel="00000000" w:rsidP="00000000" w:rsidRDefault="00000000" w:rsidRPr="00000000" w14:paraId="00000026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Mise en place de store locator pour tous les revendeurs</w:t>
      </w:r>
    </w:p>
    <w:p w:rsidR="00000000" w:rsidDel="00000000" w:rsidP="00000000" w:rsidRDefault="00000000" w:rsidRPr="00000000" w14:paraId="00000027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Améliorer le guidage des utilisateurs sur le site / chatbot)</w:t>
      </w:r>
    </w:p>
    <w:p w:rsidR="00000000" w:rsidDel="00000000" w:rsidP="00000000" w:rsidRDefault="00000000" w:rsidRPr="00000000" w14:paraId="00000028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Mise en place d’une équipe d’assistance en ligne (chat interactif</w:t>
      </w:r>
    </w:p>
    <w:p w:rsidR="00000000" w:rsidDel="00000000" w:rsidP="00000000" w:rsidRDefault="00000000" w:rsidRPr="00000000" w14:paraId="00000029">
      <w:pPr>
        <w:ind w:left="14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Mise en place d’une application mobile :</w:t>
      </w:r>
    </w:p>
    <w:p w:rsidR="00000000" w:rsidDel="00000000" w:rsidP="00000000" w:rsidRDefault="00000000" w:rsidRPr="00000000" w14:paraId="0000002B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Réaliser une application multiplateforme</w:t>
      </w:r>
    </w:p>
    <w:p w:rsidR="00000000" w:rsidDel="00000000" w:rsidP="00000000" w:rsidRDefault="00000000" w:rsidRPr="00000000" w14:paraId="0000002C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Conserver le store locator</w:t>
      </w:r>
    </w:p>
    <w:p w:rsidR="00000000" w:rsidDel="00000000" w:rsidP="00000000" w:rsidRDefault="00000000" w:rsidRPr="00000000" w14:paraId="0000002D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Mise en place de notifications pour des offres</w:t>
      </w:r>
    </w:p>
    <w:p w:rsidR="00000000" w:rsidDel="00000000" w:rsidP="00000000" w:rsidRDefault="00000000" w:rsidRPr="00000000" w14:paraId="0000002E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Mise en place d’un système pour essayer la montre via la caméra du téléphone</w:t>
      </w:r>
    </w:p>
    <w:p w:rsidR="00000000" w:rsidDel="00000000" w:rsidP="00000000" w:rsidRDefault="00000000" w:rsidRPr="00000000" w14:paraId="0000002F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Traduction de l’application</w:t>
      </w:r>
    </w:p>
    <w:p w:rsidR="00000000" w:rsidDel="00000000" w:rsidP="00000000" w:rsidRDefault="00000000" w:rsidRPr="00000000" w14:paraId="00000030">
      <w:pPr>
        <w:ind w:left="14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Communication :</w:t>
      </w:r>
    </w:p>
    <w:p w:rsidR="00000000" w:rsidDel="00000000" w:rsidP="00000000" w:rsidRDefault="00000000" w:rsidRPr="00000000" w14:paraId="00000032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Réaliser un magazine interactif</w:t>
      </w:r>
    </w:p>
    <w:p w:rsidR="00000000" w:rsidDel="00000000" w:rsidP="00000000" w:rsidRDefault="00000000" w:rsidRPr="00000000" w14:paraId="00000033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Réaliser des pubs ciblés sur google</w:t>
      </w:r>
    </w:p>
    <w:p w:rsidR="00000000" w:rsidDel="00000000" w:rsidP="00000000" w:rsidRDefault="00000000" w:rsidRPr="00000000" w14:paraId="00000034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Organiser le référencement des sites</w:t>
      </w:r>
    </w:p>
    <w:p w:rsidR="00000000" w:rsidDel="00000000" w:rsidP="00000000" w:rsidRDefault="00000000" w:rsidRPr="00000000" w14:paraId="00000035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Mise en place d’un outil de gestion des réseaux sociaux</w:t>
      </w:r>
    </w:p>
    <w:p w:rsidR="00000000" w:rsidDel="00000000" w:rsidP="00000000" w:rsidRDefault="00000000" w:rsidRPr="00000000" w14:paraId="00000036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Gérer la communication sur internet</w:t>
      </w:r>
    </w:p>
    <w:p w:rsidR="00000000" w:rsidDel="00000000" w:rsidP="00000000" w:rsidRDefault="00000000" w:rsidRPr="00000000" w14:paraId="00000037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Réaliser des offres de fidélités</w:t>
      </w:r>
    </w:p>
    <w:p w:rsidR="00000000" w:rsidDel="00000000" w:rsidP="00000000" w:rsidRDefault="00000000" w:rsidRPr="00000000" w14:paraId="00000038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Proposer une newsletter régulière</w:t>
      </w:r>
    </w:p>
    <w:p w:rsidR="00000000" w:rsidDel="00000000" w:rsidP="00000000" w:rsidRDefault="00000000" w:rsidRPr="00000000" w14:paraId="00000039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Communication autours de la sécurité</w:t>
      </w:r>
    </w:p>
    <w:p w:rsidR="00000000" w:rsidDel="00000000" w:rsidP="00000000" w:rsidRDefault="00000000" w:rsidRPr="00000000" w14:paraId="0000003A">
      <w:pPr>
        <w:ind w:left="14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Services innovants :</w:t>
      </w:r>
    </w:p>
    <w:p w:rsidR="00000000" w:rsidDel="00000000" w:rsidP="00000000" w:rsidRDefault="00000000" w:rsidRPr="00000000" w14:paraId="0000003C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Retrait en magasin</w:t>
      </w:r>
    </w:p>
    <w:p w:rsidR="00000000" w:rsidDel="00000000" w:rsidP="00000000" w:rsidRDefault="00000000" w:rsidRPr="00000000" w14:paraId="0000003D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Personal Shopper</w:t>
      </w:r>
    </w:p>
    <w:p w:rsidR="00000000" w:rsidDel="00000000" w:rsidP="00000000" w:rsidRDefault="00000000" w:rsidRPr="00000000" w14:paraId="0000003E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Visualisation de la montre en 360</w:t>
      </w:r>
    </w:p>
    <w:p w:rsidR="00000000" w:rsidDel="00000000" w:rsidP="00000000" w:rsidRDefault="00000000" w:rsidRPr="00000000" w14:paraId="0000003F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Contrôle d’authenticité des produits</w:t>
      </w:r>
    </w:p>
    <w:p w:rsidR="00000000" w:rsidDel="00000000" w:rsidP="00000000" w:rsidRDefault="00000000" w:rsidRPr="00000000" w14:paraId="00000040">
      <w:pPr>
        <w:ind w:left="1420" w:hanging="36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Sécurité :</w:t>
      </w:r>
    </w:p>
    <w:p w:rsidR="00000000" w:rsidDel="00000000" w:rsidP="00000000" w:rsidRDefault="00000000" w:rsidRPr="00000000" w14:paraId="00000042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Mettre en place un système de sécurité au sein de l’entreprise</w:t>
      </w:r>
    </w:p>
    <w:p w:rsidR="00000000" w:rsidDel="00000000" w:rsidP="00000000" w:rsidRDefault="00000000" w:rsidRPr="00000000" w14:paraId="00000043">
      <w:pPr>
        <w:ind w:left="14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Mettre en place un système de sécurité sur les sites / applications</w:t>
      </w:r>
    </w:p>
    <w:p w:rsidR="00000000" w:rsidDel="00000000" w:rsidP="00000000" w:rsidRDefault="00000000" w:rsidRPr="00000000" w14:paraId="00000044">
      <w:pPr>
        <w:ind w:left="1420" w:hanging="360"/>
        <w:rPr>
          <w:color w:val="333333"/>
          <w:sz w:val="21"/>
          <w:szCs w:val="21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         Réaliser des tests de sécurités et exposer les résultats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b w:val="1"/>
          <w:highlight w:val="white"/>
        </w:rPr>
      </w:pPr>
      <w:r w:rsidDel="00000000" w:rsidR="00000000" w:rsidRPr="00000000">
        <w:rPr>
          <w:b w:val="1"/>
          <w:sz w:val="26"/>
          <w:szCs w:val="26"/>
          <w:highlight w:val="white"/>
          <w:u w:val="single"/>
          <w:rtl w:val="0"/>
        </w:rPr>
        <w:t xml:space="preserve">Technologies utilisées :</w:t>
      </w:r>
      <w:r w:rsidDel="00000000" w:rsidR="00000000" w:rsidRPr="00000000">
        <w:rPr>
          <w:b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6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Site Web : </w:t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google maps geocoding api</w:t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Différents langages de programmations (HTML , CSS , PHP, J2E , JS, 3DJS)</w:t>
      </w:r>
    </w:p>
    <w:p w:rsidR="00000000" w:rsidDel="00000000" w:rsidP="00000000" w:rsidRDefault="00000000" w:rsidRPr="00000000" w14:paraId="00000049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Application Mobile 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Swift ( application iphone ) 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Android( application Android 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C# (application Window Phone)</w:t>
      </w:r>
    </w:p>
    <w:p w:rsidR="00000000" w:rsidDel="00000000" w:rsidP="00000000" w:rsidRDefault="00000000" w:rsidRPr="00000000" w14:paraId="0000004D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Communication :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Outils de gestion des réseaux sociaux 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CRM pour ciblés les offres (SalesForces)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Outils de référencements </w:t>
      </w:r>
    </w:p>
    <w:p w:rsidR="00000000" w:rsidDel="00000000" w:rsidP="00000000" w:rsidRDefault="00000000" w:rsidRPr="00000000" w14:paraId="00000051">
      <w:pPr>
        <w:numPr>
          <w:ilvl w:val="0"/>
          <w:numId w:val="6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Outils de gestions des pubs </w:t>
      </w:r>
    </w:p>
    <w:p w:rsidR="00000000" w:rsidDel="00000000" w:rsidP="00000000" w:rsidRDefault="00000000" w:rsidRPr="00000000" w14:paraId="00000052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Service utilisateur : 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ChatBot/ Chat Interactif </w:t>
        <w:tab/>
      </w:r>
    </w:p>
    <w:p w:rsidR="00000000" w:rsidDel="00000000" w:rsidP="00000000" w:rsidRDefault="00000000" w:rsidRPr="00000000" w14:paraId="00000054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Sécurité : 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Outils de sécurité pour les sites Webs </w:t>
      </w:r>
    </w:p>
    <w:p w:rsidR="00000000" w:rsidDel="00000000" w:rsidP="00000000" w:rsidRDefault="00000000" w:rsidRPr="00000000" w14:paraId="00000056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Payement : 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Plateforme 3D Secure 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ind w:left="72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Paypal 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rPr/>
      </w:pPr>
      <w:bookmarkStart w:colFirst="0" w:colLast="0" w:name="_idhw669a6ezv" w:id="1"/>
      <w:bookmarkEnd w:id="1"/>
      <w:r w:rsidDel="00000000" w:rsidR="00000000" w:rsidRPr="00000000">
        <w:rPr>
          <w:rtl w:val="0"/>
        </w:rPr>
        <w:t xml:space="preserve">P</w:t>
      </w:r>
      <w:r w:rsidDel="00000000" w:rsidR="00000000" w:rsidRPr="00000000">
        <w:rPr>
          <w:rtl w:val="0"/>
        </w:rPr>
        <w:t xml:space="preserve">lanning du projet :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Voir fichier : Atelier7_Equipe8_GANTT.gan</w:t>
      </w:r>
    </w:p>
    <w:p w:rsidR="00000000" w:rsidDel="00000000" w:rsidP="00000000" w:rsidRDefault="00000000" w:rsidRPr="00000000" w14:paraId="0000005C">
      <w:pPr>
        <w:rPr>
          <w:color w:val="333333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1"/>
        <w:rPr/>
      </w:pPr>
      <w:bookmarkStart w:colFirst="0" w:colLast="0" w:name="_8x8rjt5e6ruh" w:id="2"/>
      <w:bookmarkEnd w:id="2"/>
      <w:r w:rsidDel="00000000" w:rsidR="00000000" w:rsidRPr="00000000">
        <w:rPr>
          <w:rtl w:val="0"/>
        </w:rPr>
        <w:t xml:space="preserve">Budget du projet :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Voir fichier : AtelierN7-Budget-Equipe8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1"/>
        <w:rPr/>
      </w:pPr>
      <w:bookmarkStart w:colFirst="0" w:colLast="0" w:name="_gqcpio2oikdq" w:id="3"/>
      <w:bookmarkEnd w:id="3"/>
      <w:r w:rsidDel="00000000" w:rsidR="00000000" w:rsidRPr="00000000">
        <w:rPr>
          <w:rtl w:val="0"/>
        </w:rPr>
        <w:t xml:space="preserve">L’analyse de risque du projet :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Voir fichier : AtelierN7-Suivi des risques-Equipe8.xls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1"/>
        <w:rPr/>
      </w:pPr>
      <w:bookmarkStart w:colFirst="0" w:colLast="0" w:name="_guw6edliz4oz" w:id="4"/>
      <w:bookmarkEnd w:id="4"/>
      <w:r w:rsidDel="00000000" w:rsidR="00000000" w:rsidRPr="00000000">
        <w:rPr>
          <w:rtl w:val="0"/>
        </w:rPr>
        <w:t xml:space="preserve">Les KPIS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Nos KPIS sont séparés en 4 familles d’indicateur autour desquels nous avons axés nos livrables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-76199</wp:posOffset>
            </wp:positionH>
            <wp:positionV relativeFrom="paragraph">
              <wp:posOffset>238125</wp:posOffset>
            </wp:positionV>
            <wp:extent cx="3636850" cy="3462338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36850" cy="34623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6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Indicateur d’engagement: 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Taux de présence/couverture publique: nombres d’individus/journal invités par jour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Nombres de communautés actives sur les réseaux sociaux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Taux de pénétration de l’intranet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Indicateur de Business: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Classement du site sur les moteurs de recherche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Nombre d’opérations médias sur des sujets business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Nombre d’achats sur le site et le store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Indicateur de Réputation: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Nombre de récompenses obtenues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Taux de confiance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Nombre d’opérations médias ( taux de notoriété)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Indicateur de management des risque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Nombre de messages négatifs et leur portés (médiatique) par les influenceurs et autres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Nombre de réclamations (retombées proactives et réactives) 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management  internes: taux d’absentéisme, accidentologie…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Taux de confiance auprès des publics externes(actionnaires, partenaires, ambassadeurs) et auprès des collaborateurs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